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6" w:type="dxa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52"/>
        <w:gridCol w:w="7014"/>
        <w:gridCol w:w="1595"/>
        <w:gridCol w:w="1595"/>
      </w:tblGrid>
      <w:tr w:rsidR="006A71E2" w:rsidTr="006A71E2">
        <w:trPr>
          <w:cantSplit/>
          <w:trHeight w:hRule="exact" w:val="313"/>
          <w:jc w:val="center"/>
        </w:trPr>
        <w:tc>
          <w:tcPr>
            <w:tcW w:w="2852" w:type="dxa"/>
            <w:vMerge w:val="restart"/>
            <w:vAlign w:val="center"/>
          </w:tcPr>
          <w:p w:rsidR="006A71E2" w:rsidRPr="00920612" w:rsidRDefault="006A71E2" w:rsidP="005B3C24">
            <w:pPr>
              <w:pStyle w:val="stbilgi"/>
              <w:ind w:left="-57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032969">
              <w:rPr>
                <w:b/>
                <w:noProof/>
                <w:sz w:val="16"/>
                <w:lang w:eastAsia="tr-TR"/>
              </w:rPr>
              <w:drawing>
                <wp:inline distT="0" distB="0" distL="0" distR="0">
                  <wp:extent cx="1045115" cy="889951"/>
                  <wp:effectExtent l="19050" t="0" r="2635" b="0"/>
                  <wp:docPr id="4" name="Resim 2" descr="D:\İlk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İlk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61" cy="891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  <w:vMerge w:val="restart"/>
            <w:vAlign w:val="center"/>
          </w:tcPr>
          <w:p w:rsidR="006A71E2" w:rsidRPr="00BC2163" w:rsidRDefault="006A71E2" w:rsidP="006A71E2">
            <w:pPr>
              <w:pStyle w:val="AralkYok"/>
              <w:jc w:val="center"/>
            </w:pPr>
            <w:r w:rsidRPr="00BC2163">
              <w:t>TC.</w:t>
            </w:r>
          </w:p>
          <w:p w:rsidR="006A71E2" w:rsidRDefault="006A71E2" w:rsidP="006A71E2">
            <w:pPr>
              <w:pStyle w:val="AralkYok"/>
              <w:jc w:val="center"/>
            </w:pPr>
            <w:r>
              <w:t>ŞUHUT KAYMAKAMLIĞI</w:t>
            </w:r>
          </w:p>
          <w:p w:rsidR="006A71E2" w:rsidRPr="00BC2163" w:rsidRDefault="006A71E2" w:rsidP="006A71E2">
            <w:pPr>
              <w:pStyle w:val="AralkYok"/>
              <w:jc w:val="center"/>
            </w:pPr>
            <w:r>
              <w:t>EFE İLKOKULU MÜDÜRLÜĞÜ</w:t>
            </w:r>
          </w:p>
          <w:p w:rsidR="006A71E2" w:rsidRPr="00920612" w:rsidRDefault="006A71E2" w:rsidP="005B3C24">
            <w:pPr>
              <w:shd w:val="clear" w:color="auto" w:fill="FFFCFF"/>
              <w:tabs>
                <w:tab w:val="left" w:pos="133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95" w:type="dxa"/>
            <w:vAlign w:val="center"/>
          </w:tcPr>
          <w:p w:rsidR="006A71E2" w:rsidRPr="003A17C3" w:rsidRDefault="006A71E2" w:rsidP="005B3C24">
            <w:pPr>
              <w:pStyle w:val="stbilgi"/>
              <w:tabs>
                <w:tab w:val="left" w:pos="1489"/>
              </w:tabs>
              <w:rPr>
                <w:sz w:val="20"/>
                <w:szCs w:val="20"/>
              </w:rPr>
            </w:pPr>
            <w:r w:rsidRPr="003A17C3">
              <w:rPr>
                <w:sz w:val="20"/>
                <w:szCs w:val="20"/>
              </w:rPr>
              <w:t>Doküman No</w:t>
            </w:r>
          </w:p>
        </w:tc>
        <w:tc>
          <w:tcPr>
            <w:tcW w:w="1595" w:type="dxa"/>
            <w:vAlign w:val="center"/>
          </w:tcPr>
          <w:p w:rsidR="006A71E2" w:rsidRPr="003A17C3" w:rsidRDefault="006A71E2" w:rsidP="005B3C24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SB. FR. 059</w:t>
            </w:r>
          </w:p>
        </w:tc>
      </w:tr>
      <w:tr w:rsidR="006A71E2" w:rsidTr="006A71E2">
        <w:trPr>
          <w:cantSplit/>
          <w:trHeight w:hRule="exact" w:val="313"/>
          <w:jc w:val="center"/>
        </w:trPr>
        <w:tc>
          <w:tcPr>
            <w:tcW w:w="2852" w:type="dxa"/>
            <w:vMerge/>
            <w:vAlign w:val="center"/>
          </w:tcPr>
          <w:p w:rsidR="006A71E2" w:rsidRDefault="006A71E2" w:rsidP="005B3C24">
            <w:pPr>
              <w:pStyle w:val="stbilgi"/>
              <w:ind w:left="-58"/>
              <w:jc w:val="center"/>
            </w:pPr>
          </w:p>
        </w:tc>
        <w:tc>
          <w:tcPr>
            <w:tcW w:w="7014" w:type="dxa"/>
            <w:vMerge/>
            <w:vAlign w:val="center"/>
          </w:tcPr>
          <w:p w:rsidR="006A71E2" w:rsidRDefault="006A71E2" w:rsidP="005B3C24">
            <w:pPr>
              <w:pStyle w:val="stbilgi"/>
              <w:jc w:val="center"/>
              <w:rPr>
                <w:rFonts w:ascii="Arial Black" w:hAnsi="Arial Black"/>
                <w:sz w:val="26"/>
              </w:rPr>
            </w:pPr>
          </w:p>
        </w:tc>
        <w:tc>
          <w:tcPr>
            <w:tcW w:w="1595" w:type="dxa"/>
            <w:vAlign w:val="center"/>
          </w:tcPr>
          <w:p w:rsidR="006A71E2" w:rsidRPr="003A17C3" w:rsidRDefault="006A71E2" w:rsidP="005B3C24">
            <w:pPr>
              <w:pStyle w:val="stbilgi"/>
              <w:tabs>
                <w:tab w:val="left" w:pos="1489"/>
              </w:tabs>
              <w:rPr>
                <w:sz w:val="20"/>
                <w:szCs w:val="20"/>
              </w:rPr>
            </w:pPr>
            <w:r w:rsidRPr="003A17C3">
              <w:rPr>
                <w:sz w:val="20"/>
                <w:szCs w:val="20"/>
              </w:rPr>
              <w:t>İlk Yayın Tarihi</w:t>
            </w:r>
          </w:p>
        </w:tc>
        <w:tc>
          <w:tcPr>
            <w:tcW w:w="1595" w:type="dxa"/>
            <w:vAlign w:val="center"/>
          </w:tcPr>
          <w:p w:rsidR="006A71E2" w:rsidRDefault="006A71E2" w:rsidP="005B3C24">
            <w:pPr>
              <w:pStyle w:val="stbilg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20.07.2020</w:t>
            </w:r>
          </w:p>
        </w:tc>
      </w:tr>
      <w:tr w:rsidR="006A71E2" w:rsidTr="006A71E2">
        <w:trPr>
          <w:cantSplit/>
          <w:trHeight w:hRule="exact" w:val="363"/>
          <w:jc w:val="center"/>
        </w:trPr>
        <w:tc>
          <w:tcPr>
            <w:tcW w:w="2852" w:type="dxa"/>
            <w:vMerge/>
          </w:tcPr>
          <w:p w:rsidR="006A71E2" w:rsidRDefault="006A71E2" w:rsidP="005B3C24">
            <w:pPr>
              <w:pStyle w:val="stbilgi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7014" w:type="dxa"/>
            <w:vMerge/>
          </w:tcPr>
          <w:p w:rsidR="006A71E2" w:rsidRDefault="006A71E2" w:rsidP="005B3C24">
            <w:pPr>
              <w:pStyle w:val="stbilgi"/>
            </w:pPr>
          </w:p>
        </w:tc>
        <w:tc>
          <w:tcPr>
            <w:tcW w:w="1595" w:type="dxa"/>
            <w:vAlign w:val="center"/>
          </w:tcPr>
          <w:p w:rsidR="006A71E2" w:rsidRPr="003A17C3" w:rsidRDefault="006A71E2" w:rsidP="005B3C24">
            <w:pPr>
              <w:pStyle w:val="stbilgi"/>
              <w:tabs>
                <w:tab w:val="left" w:pos="1489"/>
              </w:tabs>
              <w:rPr>
                <w:sz w:val="20"/>
                <w:szCs w:val="20"/>
              </w:rPr>
            </w:pPr>
            <w:r w:rsidRPr="003A17C3">
              <w:rPr>
                <w:sz w:val="20"/>
                <w:szCs w:val="20"/>
              </w:rPr>
              <w:t>Revizyon Tarihi</w:t>
            </w:r>
          </w:p>
        </w:tc>
        <w:tc>
          <w:tcPr>
            <w:tcW w:w="1595" w:type="dxa"/>
            <w:vAlign w:val="center"/>
          </w:tcPr>
          <w:p w:rsidR="006A71E2" w:rsidRPr="003A17C3" w:rsidRDefault="006A71E2" w:rsidP="005B3C24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71E2" w:rsidTr="006A71E2">
        <w:trPr>
          <w:cantSplit/>
          <w:trHeight w:hRule="exact" w:val="313"/>
          <w:jc w:val="center"/>
        </w:trPr>
        <w:tc>
          <w:tcPr>
            <w:tcW w:w="2852" w:type="dxa"/>
            <w:vMerge/>
          </w:tcPr>
          <w:p w:rsidR="006A71E2" w:rsidRDefault="006A71E2" w:rsidP="005B3C24">
            <w:pPr>
              <w:pStyle w:val="stbilgi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7014" w:type="dxa"/>
            <w:vMerge w:val="restart"/>
            <w:vAlign w:val="center"/>
          </w:tcPr>
          <w:p w:rsidR="006A71E2" w:rsidRDefault="006A71E2" w:rsidP="006A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71E2" w:rsidRPr="006F6684" w:rsidRDefault="006A71E2" w:rsidP="006A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03452">
              <w:rPr>
                <w:rFonts w:cs="Times New Roman"/>
                <w:b/>
                <w:sz w:val="24"/>
                <w:szCs w:val="24"/>
              </w:rPr>
              <w:t>ENFEKSİYON ÖNLEME VE KONTROL EYLEM PLANI</w:t>
            </w:r>
          </w:p>
          <w:p w:rsidR="006A71E2" w:rsidRPr="00EE3576" w:rsidRDefault="006A71E2" w:rsidP="005B3C24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6A71E2" w:rsidRPr="003A17C3" w:rsidRDefault="006A71E2" w:rsidP="005B3C24">
            <w:pPr>
              <w:pStyle w:val="stbilgi"/>
              <w:rPr>
                <w:sz w:val="20"/>
                <w:szCs w:val="20"/>
              </w:rPr>
            </w:pPr>
            <w:r w:rsidRPr="003A17C3">
              <w:rPr>
                <w:sz w:val="20"/>
                <w:szCs w:val="20"/>
              </w:rPr>
              <w:t>Revizyon No</w:t>
            </w:r>
          </w:p>
        </w:tc>
        <w:tc>
          <w:tcPr>
            <w:tcW w:w="1595" w:type="dxa"/>
            <w:vAlign w:val="center"/>
          </w:tcPr>
          <w:p w:rsidR="006A71E2" w:rsidRPr="003A17C3" w:rsidRDefault="006A71E2" w:rsidP="005B3C24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A71E2" w:rsidTr="006A71E2">
        <w:trPr>
          <w:cantSplit/>
          <w:trHeight w:hRule="exact" w:val="297"/>
          <w:jc w:val="center"/>
        </w:trPr>
        <w:tc>
          <w:tcPr>
            <w:tcW w:w="2852" w:type="dxa"/>
            <w:vMerge/>
            <w:tcBorders>
              <w:bottom w:val="single" w:sz="4" w:space="0" w:color="auto"/>
            </w:tcBorders>
          </w:tcPr>
          <w:p w:rsidR="006A71E2" w:rsidRDefault="006A71E2" w:rsidP="005B3C24">
            <w:pPr>
              <w:pStyle w:val="stbilgi"/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7014" w:type="dxa"/>
            <w:vMerge/>
            <w:tcBorders>
              <w:bottom w:val="single" w:sz="4" w:space="0" w:color="auto"/>
            </w:tcBorders>
          </w:tcPr>
          <w:p w:rsidR="006A71E2" w:rsidRDefault="006A71E2" w:rsidP="005B3C24">
            <w:pPr>
              <w:pStyle w:val="stbilgi"/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6A71E2" w:rsidRPr="003A17C3" w:rsidRDefault="006A71E2" w:rsidP="005B3C24">
            <w:pPr>
              <w:pStyle w:val="stbilgi"/>
              <w:rPr>
                <w:sz w:val="20"/>
                <w:szCs w:val="20"/>
              </w:rPr>
            </w:pPr>
            <w:r w:rsidRPr="003A17C3">
              <w:rPr>
                <w:sz w:val="20"/>
                <w:szCs w:val="20"/>
              </w:rPr>
              <w:t>Sayfa No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6A71E2" w:rsidRPr="003A17C3" w:rsidRDefault="00706EE3" w:rsidP="005B3C24">
            <w:pPr>
              <w:pStyle w:val="stbilgi"/>
              <w:tabs>
                <w:tab w:val="left" w:pos="1420"/>
              </w:tabs>
              <w:jc w:val="center"/>
              <w:rPr>
                <w:sz w:val="20"/>
                <w:szCs w:val="20"/>
              </w:rPr>
            </w:pPr>
            <w:r w:rsidRPr="003A17C3">
              <w:rPr>
                <w:rStyle w:val="SayfaNumaras"/>
                <w:sz w:val="20"/>
                <w:szCs w:val="20"/>
              </w:rPr>
              <w:fldChar w:fldCharType="begin"/>
            </w:r>
            <w:r w:rsidR="006A71E2" w:rsidRPr="003A17C3">
              <w:rPr>
                <w:rStyle w:val="SayfaNumaras"/>
                <w:sz w:val="20"/>
                <w:szCs w:val="20"/>
              </w:rPr>
              <w:instrText xml:space="preserve"> PAGE </w:instrText>
            </w:r>
            <w:r w:rsidRPr="003A17C3">
              <w:rPr>
                <w:rStyle w:val="SayfaNumaras"/>
                <w:sz w:val="20"/>
                <w:szCs w:val="20"/>
              </w:rPr>
              <w:fldChar w:fldCharType="separate"/>
            </w:r>
            <w:r w:rsidR="006A71E2">
              <w:rPr>
                <w:rStyle w:val="SayfaNumaras"/>
                <w:noProof/>
                <w:sz w:val="20"/>
                <w:szCs w:val="20"/>
              </w:rPr>
              <w:t>1</w:t>
            </w:r>
            <w:r w:rsidRPr="003A17C3">
              <w:rPr>
                <w:rStyle w:val="SayfaNumaras"/>
                <w:sz w:val="20"/>
                <w:szCs w:val="20"/>
              </w:rPr>
              <w:fldChar w:fldCharType="end"/>
            </w:r>
            <w:r w:rsidR="006A71E2" w:rsidRPr="003A17C3">
              <w:rPr>
                <w:rStyle w:val="SayfaNumaras"/>
                <w:sz w:val="20"/>
                <w:szCs w:val="20"/>
              </w:rPr>
              <w:t>/</w:t>
            </w:r>
            <w:r w:rsidRPr="003A17C3">
              <w:rPr>
                <w:rStyle w:val="SayfaNumaras"/>
                <w:sz w:val="20"/>
                <w:szCs w:val="20"/>
              </w:rPr>
              <w:fldChar w:fldCharType="begin"/>
            </w:r>
            <w:r w:rsidR="006A71E2" w:rsidRPr="003A17C3">
              <w:rPr>
                <w:rStyle w:val="SayfaNumaras"/>
                <w:sz w:val="20"/>
                <w:szCs w:val="20"/>
              </w:rPr>
              <w:instrText xml:space="preserve"> NUMPAGES </w:instrText>
            </w:r>
            <w:r w:rsidRPr="003A17C3">
              <w:rPr>
                <w:rStyle w:val="SayfaNumaras"/>
                <w:sz w:val="20"/>
                <w:szCs w:val="20"/>
              </w:rPr>
              <w:fldChar w:fldCharType="separate"/>
            </w:r>
            <w:r w:rsidR="006A71E2">
              <w:rPr>
                <w:rStyle w:val="SayfaNumaras"/>
                <w:noProof/>
                <w:sz w:val="20"/>
                <w:szCs w:val="20"/>
              </w:rPr>
              <w:t>24</w:t>
            </w:r>
            <w:r w:rsidRPr="003A17C3">
              <w:rPr>
                <w:rStyle w:val="SayfaNumaras"/>
                <w:sz w:val="20"/>
                <w:szCs w:val="20"/>
              </w:rPr>
              <w:fldChar w:fldCharType="end"/>
            </w:r>
          </w:p>
        </w:tc>
      </w:tr>
    </w:tbl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bulaşını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0A31C7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DE5696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211A6B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girişinde herkesinel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211A6B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812AE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Yemekhane içerisindeki salata servisi kaldırılmıştır. Yerine, kapalı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C812AE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Tek kullanımlık çatal, bıçak, kaşık, peçete ve ıslak mendil kağıt poşet içerisinde verilmeye devam edilecektir.</w:t>
            </w:r>
          </w:p>
        </w:tc>
        <w:tc>
          <w:tcPr>
            <w:tcW w:w="2393" w:type="dxa"/>
          </w:tcPr>
          <w:p w:rsidR="00C812AE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:rsidR="00C812AE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F63435" w:rsidRDefault="00C812AE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Su </w:t>
            </w:r>
            <w:r w:rsidR="0019126A" w:rsidRPr="00F63435">
              <w:rPr>
                <w:rFonts w:cs="Times New Roman"/>
                <w:b/>
                <w:sz w:val="24"/>
                <w:szCs w:val="24"/>
              </w:rPr>
              <w:t>S</w:t>
            </w:r>
            <w:r w:rsidRPr="00F63435">
              <w:rPr>
                <w:rFonts w:cs="Times New Roman"/>
                <w:b/>
                <w:sz w:val="24"/>
                <w:szCs w:val="24"/>
              </w:rPr>
              <w:t>ebilleri</w:t>
            </w:r>
          </w:p>
        </w:tc>
        <w:tc>
          <w:tcPr>
            <w:tcW w:w="7671" w:type="dxa"/>
          </w:tcPr>
          <w:p w:rsidR="00C812AE" w:rsidRPr="00F63435" w:rsidRDefault="000D46C8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6C8" w:rsidRPr="00F63435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F63435" w:rsidRDefault="00C812AE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</w:t>
            </w:r>
            <w:r w:rsidR="00C812AE" w:rsidRPr="003218DB">
              <w:rPr>
                <w:rFonts w:cs="Times New Roman"/>
                <w:sz w:val="24"/>
                <w:szCs w:val="24"/>
              </w:rPr>
              <w:lastRenderedPageBreak/>
              <w:t>başka bir odada, diğer bir bölümde, uzaktan çalışma, dönüşümlü çalışmavb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F63435" w:rsidRPr="003218DB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 Müdürlüğü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İkinci bir duyuru yapılana kadar </w:t>
            </w:r>
            <w:r w:rsidRPr="003218DB">
              <w:rPr>
                <w:rFonts w:cs="Times New Roman"/>
                <w:sz w:val="24"/>
                <w:szCs w:val="24"/>
              </w:rPr>
              <w:lastRenderedPageBreak/>
              <w:t>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3435" w:rsidRPr="003218DB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6A71E2">
        <w:trPr>
          <w:trHeight w:val="1346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0A31C7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3218DB" w:rsidRDefault="00CD33E5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Pr="003218DB">
              <w:rPr>
                <w:rFonts w:cs="Times New Roman"/>
                <w:sz w:val="24"/>
                <w:szCs w:val="24"/>
              </w:rPr>
              <w:t xml:space="preserve"> inisiyatifinde uzaktan çalışma yapabilecektir. </w:t>
            </w:r>
          </w:p>
          <w:p w:rsidR="00C812AE" w:rsidRPr="003218DB" w:rsidRDefault="00C812AE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3218DB" w:rsidRDefault="00CD33E5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BB0AA1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3218DB" w:rsidRDefault="00680B9B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6A71E2">
        <w:trPr>
          <w:trHeight w:val="50"/>
        </w:trPr>
        <w:tc>
          <w:tcPr>
            <w:tcW w:w="2547" w:type="dxa"/>
            <w:vMerge/>
            <w:vAlign w:val="center"/>
          </w:tcPr>
          <w:p w:rsidR="00C812AE" w:rsidRPr="003218DB" w:rsidRDefault="00C812AE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Mescit her sabah ve her vakit namazından sonra dezenfekte edilecektir.</w:t>
            </w:r>
          </w:p>
        </w:tc>
        <w:tc>
          <w:tcPr>
            <w:tcW w:w="2393" w:type="dxa"/>
          </w:tcPr>
          <w:p w:rsidR="00C812AE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C812AE" w:rsidRPr="003218DB" w:rsidRDefault="00680B9B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İkinci bir duyuru </w:t>
            </w:r>
            <w:r w:rsidRPr="003218DB">
              <w:rPr>
                <w:rFonts w:cs="Times New Roman"/>
                <w:sz w:val="24"/>
                <w:szCs w:val="24"/>
              </w:rPr>
              <w:lastRenderedPageBreak/>
              <w:t>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3218DB" w:rsidRDefault="00680B9B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</w:tc>
        <w:tc>
          <w:tcPr>
            <w:tcW w:w="2393" w:type="dxa"/>
          </w:tcPr>
          <w:p w:rsidR="00680B9B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 Önlemleri Hiyerarşi Ekibi (Genel Müdür)ne bildirilmesi zorunludur.</w:t>
            </w:r>
          </w:p>
        </w:tc>
        <w:tc>
          <w:tcPr>
            <w:tcW w:w="2393" w:type="dxa"/>
          </w:tcPr>
          <w:p w:rsidR="00680B9B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3218DB" w:rsidRDefault="00680B9B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yemekhane, çay ocağı çalışanlarına işyeri hekimi 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680B9B" w:rsidRPr="003218DB" w:rsidRDefault="00680B9B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Hizmet Araçları</w:t>
            </w:r>
          </w:p>
        </w:tc>
        <w:tc>
          <w:tcPr>
            <w:tcW w:w="7671" w:type="dxa"/>
          </w:tcPr>
          <w:p w:rsidR="00680B9B" w:rsidRPr="003218DB" w:rsidRDefault="00BE7E24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Kurum arac</w:t>
            </w:r>
            <w:r w:rsidR="00680B9B" w:rsidRPr="003218DB">
              <w:rPr>
                <w:rFonts w:cs="Times New Roman"/>
                <w:sz w:val="24"/>
                <w:szCs w:val="24"/>
              </w:rPr>
              <w:t>ı, her görev dönüşünde dezenfekte (Elle temas edilen yerler alkollü su, dezenfektan ile)  edilecektir. Araçlar temiz teslim edilecektir.</w:t>
            </w:r>
          </w:p>
        </w:tc>
        <w:tc>
          <w:tcPr>
            <w:tcW w:w="2393" w:type="dxa"/>
          </w:tcPr>
          <w:p w:rsidR="00BE7E24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Personel soyunma odaları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Personel soyunma giyinme odaları her gün dezenfekte edilecektir. Aynı anda kullanılacak kişi sayısını azaltacak şekilde organize edilmelidir. Kıyafetlerden kaynaklı bulaşın önlenmesi adına, her çalışan kıyafetlerini kendi dolabına koyacaktır.</w:t>
            </w:r>
          </w:p>
        </w:tc>
        <w:tc>
          <w:tcPr>
            <w:tcW w:w="2393" w:type="dxa"/>
          </w:tcPr>
          <w:p w:rsidR="00CE5456" w:rsidRPr="003218DB" w:rsidRDefault="000A31C7" w:rsidP="000A31C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Sağlık Birimi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Sağlık birimlerinin temizlik ve dezenfeksiyonu uygun şekilde yapılmalıdır. Gelen kişilerin uygun kişisel koruyucu kullanımı ile ilgili önlem alınmalıdır. Birimde oluşan atıkların uygun şekilde tıbbi atık çöplerine atılması sağlanmalıdır.</w:t>
            </w:r>
          </w:p>
        </w:tc>
        <w:tc>
          <w:tcPr>
            <w:tcW w:w="2393" w:type="dxa"/>
          </w:tcPr>
          <w:p w:rsidR="00680B9B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0A31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 xml:space="preserve">Bilgi İşlem </w:t>
            </w:r>
            <w:r w:rsidR="008C0972" w:rsidRPr="003218DB">
              <w:rPr>
                <w:rFonts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7671" w:type="dxa"/>
          </w:tcPr>
          <w:p w:rsidR="00680B9B" w:rsidRPr="003218DB" w:rsidRDefault="00680B9B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Çalışanlarımızın kişisel bilgisayarlarında yapılacak olan çalışmalar öncesinde klavye, mause,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v</w:t>
            </w:r>
            <w:r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dezenfekte edildikten sonra çalışılacaktır.</w:t>
            </w:r>
          </w:p>
        </w:tc>
        <w:tc>
          <w:tcPr>
            <w:tcW w:w="2393" w:type="dxa"/>
          </w:tcPr>
          <w:p w:rsidR="00680B9B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680B9B" w:rsidRPr="003218DB" w:rsidRDefault="00680B9B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6A71E2">
        <w:trPr>
          <w:trHeight w:val="537"/>
        </w:trPr>
        <w:tc>
          <w:tcPr>
            <w:tcW w:w="2547" w:type="dxa"/>
            <w:vAlign w:val="center"/>
          </w:tcPr>
          <w:p w:rsidR="00680B9B" w:rsidRPr="003218DB" w:rsidRDefault="008C0972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Basın-Halkla İlişkiler Koordinatörlüğü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İkinci bir duyuru yapılana kadar </w:t>
            </w:r>
            <w:r w:rsidR="008C0972" w:rsidRPr="003218DB">
              <w:rPr>
                <w:rFonts w:cs="Times New Roman"/>
                <w:sz w:val="24"/>
                <w:szCs w:val="24"/>
              </w:rPr>
              <w:t>s</w:t>
            </w:r>
            <w:r w:rsidRPr="003218DB">
              <w:rPr>
                <w:rFonts w:cs="Times New Roman"/>
                <w:sz w:val="24"/>
                <w:szCs w:val="24"/>
              </w:rPr>
              <w:t xml:space="preserve">eminer, 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fuar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faaliyetlere katılımlar yapılmayacaktır. Zorunlu olan katılımlar olması durumunda da, </w:t>
            </w:r>
            <w:r w:rsidR="003218DB" w:rsidRPr="003218DB">
              <w:rPr>
                <w:rFonts w:cs="Times New Roman"/>
                <w:sz w:val="24"/>
                <w:szCs w:val="24"/>
              </w:rPr>
              <w:t>Kontrol Önlemleri Hiyerarşi Ekibinin</w:t>
            </w:r>
            <w:r w:rsidRPr="003218DB">
              <w:rPr>
                <w:rFonts w:cs="Times New Roman"/>
                <w:sz w:val="24"/>
                <w:szCs w:val="24"/>
              </w:rPr>
              <w:t>gündemine alınacak karar sonrasında, sosyal mesafe, maske ve hijyen</w:t>
            </w:r>
            <w:r w:rsidR="003218DB" w:rsidRPr="003218DB">
              <w:rPr>
                <w:rFonts w:cs="Times New Roman"/>
                <w:sz w:val="24"/>
                <w:szCs w:val="24"/>
              </w:rPr>
              <w:t xml:space="preserve"> kurallarına dikkat edilerek katılım sağlanacaktır.</w:t>
            </w:r>
          </w:p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0B9B" w:rsidRPr="003218DB" w:rsidRDefault="000A31C7" w:rsidP="000A31C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Müdürlüğü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6A71E2" w:rsidRDefault="006A71E2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71E2" w:rsidSect="0075178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57" w:rsidRDefault="003C7D57" w:rsidP="00627459">
      <w:pPr>
        <w:spacing w:after="0" w:line="240" w:lineRule="auto"/>
      </w:pPr>
      <w:r>
        <w:separator/>
      </w:r>
    </w:p>
  </w:endnote>
  <w:endnote w:type="continuationSeparator" w:id="1">
    <w:p w:rsidR="003C7D57" w:rsidRDefault="003C7D57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57" w:rsidRDefault="003C7D57" w:rsidP="00627459">
      <w:pPr>
        <w:spacing w:after="0" w:line="240" w:lineRule="auto"/>
      </w:pPr>
      <w:r>
        <w:separator/>
      </w:r>
    </w:p>
  </w:footnote>
  <w:footnote w:type="continuationSeparator" w:id="1">
    <w:p w:rsidR="003C7D57" w:rsidRDefault="003C7D57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5669F9">
    <w:pPr>
      <w:pStyle w:val="stbilgi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A31C7"/>
    <w:rsid w:val="000D46C8"/>
    <w:rsid w:val="00184BA5"/>
    <w:rsid w:val="0019126A"/>
    <w:rsid w:val="001A580C"/>
    <w:rsid w:val="001B20B7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4E86"/>
    <w:rsid w:val="0031768E"/>
    <w:rsid w:val="003218DB"/>
    <w:rsid w:val="00347ABD"/>
    <w:rsid w:val="003B0AA0"/>
    <w:rsid w:val="003C19DE"/>
    <w:rsid w:val="003C337A"/>
    <w:rsid w:val="003C7D57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744E3"/>
    <w:rsid w:val="00483024"/>
    <w:rsid w:val="004A7546"/>
    <w:rsid w:val="004E4013"/>
    <w:rsid w:val="004F2B98"/>
    <w:rsid w:val="00503452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A71E2"/>
    <w:rsid w:val="006B4855"/>
    <w:rsid w:val="006E167C"/>
    <w:rsid w:val="006F6684"/>
    <w:rsid w:val="006F7CBB"/>
    <w:rsid w:val="00706EE3"/>
    <w:rsid w:val="0072287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B37A2"/>
    <w:rsid w:val="00A14C2B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C6820"/>
    <w:rsid w:val="00DE5696"/>
    <w:rsid w:val="00E16629"/>
    <w:rsid w:val="00E941AE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character" w:styleId="SayfaNumaras">
    <w:name w:val="page number"/>
    <w:basedOn w:val="VarsaylanParagrafYazTipi"/>
    <w:rsid w:val="006A71E2"/>
  </w:style>
  <w:style w:type="paragraph" w:styleId="AralkYok">
    <w:name w:val="No Spacing"/>
    <w:uiPriority w:val="1"/>
    <w:qFormat/>
    <w:rsid w:val="006A7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WIN10</cp:lastModifiedBy>
  <cp:revision>5</cp:revision>
  <cp:lastPrinted>2020-08-07T14:24:00Z</cp:lastPrinted>
  <dcterms:created xsi:type="dcterms:W3CDTF">2020-08-26T19:22:00Z</dcterms:created>
  <dcterms:modified xsi:type="dcterms:W3CDTF">2020-11-08T08:33:00Z</dcterms:modified>
</cp:coreProperties>
</file>